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tblInd w:w="108" w:type="dxa"/>
        <w:tblLayout w:type="fixed"/>
        <w:tblLook w:val="00A0" w:firstRow="1" w:lastRow="0" w:firstColumn="1" w:lastColumn="0" w:noHBand="0" w:noVBand="0"/>
      </w:tblPr>
      <w:tblGrid>
        <w:gridCol w:w="9498"/>
      </w:tblGrid>
      <w:tr w:rsidR="0065318E" w:rsidRPr="00C42F99" w:rsidTr="0033125B">
        <w:trPr>
          <w:trHeight w:val="2842"/>
        </w:trPr>
        <w:tc>
          <w:tcPr>
            <w:tcW w:w="9498" w:type="dxa"/>
          </w:tcPr>
          <w:p w:rsidR="0065318E" w:rsidRPr="00C42F99" w:rsidRDefault="00390AB4" w:rsidP="0065318E">
            <w:pPr>
              <w:jc w:val="center"/>
              <w:rPr>
                <w:sz w:val="28"/>
                <w:szCs w:val="28"/>
              </w:rPr>
            </w:pPr>
            <w:r>
              <w:rPr>
                <w:noProof/>
                <w:sz w:val="28"/>
                <w:szCs w:val="28"/>
              </w:rPr>
              <w:drawing>
                <wp:inline distT="0" distB="0" distL="0" distR="0" wp14:anchorId="079EB227" wp14:editId="6E252B00">
                  <wp:extent cx="5956466" cy="1530000"/>
                  <wp:effectExtent l="0" t="0" r="0" b="0"/>
                  <wp:docPr id="3" name="Рисунок 3" descr="C:\Users\User\Desktop\пост_штам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пост_штамп.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56466" cy="1530000"/>
                          </a:xfrm>
                          <a:prstGeom prst="rect">
                            <a:avLst/>
                          </a:prstGeom>
                          <a:noFill/>
                          <a:ln>
                            <a:noFill/>
                          </a:ln>
                        </pic:spPr>
                      </pic:pic>
                    </a:graphicData>
                  </a:graphic>
                </wp:inline>
              </w:drawing>
            </w:r>
            <w:r w:rsidRPr="00390AB4">
              <w:rPr>
                <w:sz w:val="28"/>
                <w:szCs w:val="28"/>
              </w:rPr>
              <w:t xml:space="preserve"> </w:t>
            </w:r>
            <w:r w:rsidR="0065318E" w:rsidRPr="00C42F99">
              <w:rPr>
                <w:noProof/>
              </w:rPr>
              <w:drawing>
                <wp:anchor distT="0" distB="0" distL="114300" distR="114300" simplePos="0" relativeHeight="251665408" behindDoc="0" locked="0" layoutInCell="1" allowOverlap="1" wp14:anchorId="22EF9EFB" wp14:editId="5DB2BFF3">
                  <wp:simplePos x="0" y="0"/>
                  <wp:positionH relativeFrom="column">
                    <wp:posOffset>6548755</wp:posOffset>
                  </wp:positionH>
                  <wp:positionV relativeFrom="page">
                    <wp:posOffset>778510</wp:posOffset>
                  </wp:positionV>
                  <wp:extent cx="633730" cy="800100"/>
                  <wp:effectExtent l="0" t="0" r="0" b="0"/>
                  <wp:wrapNone/>
                  <wp:docPr id="119" name="Рисунок 3" descr="логоти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логотип"/>
                          <pic:cNvPicPr>
                            <a:picLocks noChangeAspect="1" noChangeArrowheads="1"/>
                          </pic:cNvPicPr>
                        </pic:nvPicPr>
                        <pic:blipFill>
                          <a:blip r:embed="rId7" cstate="print">
                            <a:grayscl/>
                            <a:biLevel thresh="50000"/>
                            <a:extLst>
                              <a:ext uri="{28A0092B-C50C-407E-A947-70E740481C1C}">
                                <a14:useLocalDpi xmlns:a14="http://schemas.microsoft.com/office/drawing/2010/main" val="0"/>
                              </a:ext>
                            </a:extLst>
                          </a:blip>
                          <a:srcRect/>
                          <a:stretch>
                            <a:fillRect/>
                          </a:stretch>
                        </pic:blipFill>
                        <pic:spPr bwMode="auto">
                          <a:xfrm>
                            <a:off x="0" y="0"/>
                            <a:ext cx="633730" cy="800100"/>
                          </a:xfrm>
                          <a:prstGeom prst="rect">
                            <a:avLst/>
                          </a:prstGeom>
                          <a:noFill/>
                          <a:ln>
                            <a:noFill/>
                          </a:ln>
                        </pic:spPr>
                      </pic:pic>
                    </a:graphicData>
                  </a:graphic>
                </wp:anchor>
              </w:drawing>
            </w:r>
            <w:r w:rsidR="0065318E" w:rsidRPr="00C42F99">
              <w:rPr>
                <w:noProof/>
              </w:rPr>
              <w:drawing>
                <wp:anchor distT="0" distB="0" distL="114300" distR="114300" simplePos="0" relativeHeight="251664384" behindDoc="0" locked="0" layoutInCell="1" allowOverlap="1" wp14:anchorId="2D7AB308" wp14:editId="57330702">
                  <wp:simplePos x="0" y="0"/>
                  <wp:positionH relativeFrom="column">
                    <wp:posOffset>6548755</wp:posOffset>
                  </wp:positionH>
                  <wp:positionV relativeFrom="page">
                    <wp:posOffset>778510</wp:posOffset>
                  </wp:positionV>
                  <wp:extent cx="633730" cy="800100"/>
                  <wp:effectExtent l="0" t="0" r="0" b="0"/>
                  <wp:wrapNone/>
                  <wp:docPr id="118" name="Рисунок 2" descr="логоти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логотип"/>
                          <pic:cNvPicPr>
                            <a:picLocks noChangeAspect="1" noChangeArrowheads="1"/>
                          </pic:cNvPicPr>
                        </pic:nvPicPr>
                        <pic:blipFill>
                          <a:blip r:embed="rId7" cstate="print">
                            <a:grayscl/>
                            <a:biLevel thresh="50000"/>
                            <a:extLst>
                              <a:ext uri="{28A0092B-C50C-407E-A947-70E740481C1C}">
                                <a14:useLocalDpi xmlns:a14="http://schemas.microsoft.com/office/drawing/2010/main" val="0"/>
                              </a:ext>
                            </a:extLst>
                          </a:blip>
                          <a:srcRect/>
                          <a:stretch>
                            <a:fillRect/>
                          </a:stretch>
                        </pic:blipFill>
                        <pic:spPr bwMode="auto">
                          <a:xfrm>
                            <a:off x="0" y="0"/>
                            <a:ext cx="633730" cy="800100"/>
                          </a:xfrm>
                          <a:prstGeom prst="rect">
                            <a:avLst/>
                          </a:prstGeom>
                          <a:noFill/>
                          <a:ln>
                            <a:noFill/>
                          </a:ln>
                        </pic:spPr>
                      </pic:pic>
                    </a:graphicData>
                  </a:graphic>
                </wp:anchor>
              </w:drawing>
            </w:r>
            <w:r w:rsidR="0065318E" w:rsidRPr="00C42F99">
              <w:rPr>
                <w:noProof/>
              </w:rPr>
              <w:drawing>
                <wp:anchor distT="0" distB="0" distL="114300" distR="114300" simplePos="0" relativeHeight="251663360" behindDoc="0" locked="0" layoutInCell="1" allowOverlap="1" wp14:anchorId="5BA0AE0B" wp14:editId="3E41BF6D">
                  <wp:simplePos x="0" y="0"/>
                  <wp:positionH relativeFrom="column">
                    <wp:posOffset>6548755</wp:posOffset>
                  </wp:positionH>
                  <wp:positionV relativeFrom="page">
                    <wp:posOffset>778510</wp:posOffset>
                  </wp:positionV>
                  <wp:extent cx="633730" cy="800100"/>
                  <wp:effectExtent l="0" t="0" r="0" b="0"/>
                  <wp:wrapNone/>
                  <wp:docPr id="117" name="Рисунок 1" descr="логоти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тип"/>
                          <pic:cNvPicPr>
                            <a:picLocks noChangeAspect="1" noChangeArrowheads="1"/>
                          </pic:cNvPicPr>
                        </pic:nvPicPr>
                        <pic:blipFill>
                          <a:blip r:embed="rId7" cstate="print">
                            <a:grayscl/>
                            <a:biLevel thresh="50000"/>
                            <a:extLst>
                              <a:ext uri="{28A0092B-C50C-407E-A947-70E740481C1C}">
                                <a14:useLocalDpi xmlns:a14="http://schemas.microsoft.com/office/drawing/2010/main" val="0"/>
                              </a:ext>
                            </a:extLst>
                          </a:blip>
                          <a:srcRect/>
                          <a:stretch>
                            <a:fillRect/>
                          </a:stretch>
                        </pic:blipFill>
                        <pic:spPr bwMode="auto">
                          <a:xfrm>
                            <a:off x="0" y="0"/>
                            <a:ext cx="633730" cy="800100"/>
                          </a:xfrm>
                          <a:prstGeom prst="rect">
                            <a:avLst/>
                          </a:prstGeom>
                          <a:noFill/>
                          <a:ln>
                            <a:noFill/>
                          </a:ln>
                        </pic:spPr>
                      </pic:pic>
                    </a:graphicData>
                  </a:graphic>
                </wp:anchor>
              </w:drawing>
            </w:r>
          </w:p>
        </w:tc>
      </w:tr>
      <w:tr w:rsidR="009E2A00" w:rsidRPr="00C42F99" w:rsidTr="009D56F7">
        <w:tc>
          <w:tcPr>
            <w:tcW w:w="9498" w:type="dxa"/>
          </w:tcPr>
          <w:p w:rsidR="009E2A00" w:rsidRPr="00CA4B12" w:rsidRDefault="00DF448D" w:rsidP="00DF448D">
            <w:pPr>
              <w:jc w:val="center"/>
              <w:rPr>
                <w:color w:val="FFFFFF" w:themeColor="background1"/>
                <w:sz w:val="32"/>
                <w:szCs w:val="32"/>
              </w:rPr>
            </w:pPr>
            <w:bookmarkStart w:id="0" w:name="REGNUMDATESTAMP"/>
            <w:r>
              <w:rPr>
                <w:sz w:val="40"/>
                <w:szCs w:val="40"/>
              </w:rPr>
              <w:t xml:space="preserve">                                 </w:t>
            </w:r>
            <w:bookmarkStart w:id="1" w:name="_GoBack"/>
            <w:bookmarkEnd w:id="1"/>
            <w:proofErr w:type="spellStart"/>
            <w:r w:rsidR="00214762" w:rsidRPr="00214762">
              <w:rPr>
                <w:sz w:val="40"/>
                <w:szCs w:val="40"/>
              </w:rPr>
              <w:t>ПРОЕКТ</w:t>
            </w:r>
            <w:r w:rsidR="009E2A00" w:rsidRPr="00CA4B12">
              <w:rPr>
                <w:color w:val="FFFFFF" w:themeColor="background1"/>
                <w:sz w:val="40"/>
                <w:szCs w:val="40"/>
              </w:rPr>
              <w:t>амп</w:t>
            </w:r>
            <w:proofErr w:type="spellEnd"/>
            <w:r w:rsidR="009E2A00" w:rsidRPr="00CA4B12">
              <w:rPr>
                <w:color w:val="FFFFFF" w:themeColor="background1"/>
                <w:sz w:val="40"/>
                <w:szCs w:val="40"/>
              </w:rPr>
              <w:t xml:space="preserve"> регистрации</w:t>
            </w:r>
            <w:bookmarkEnd w:id="0"/>
          </w:p>
        </w:tc>
      </w:tr>
    </w:tbl>
    <w:p w:rsidR="009E2A00" w:rsidRDefault="000A7AE2" w:rsidP="006527CB">
      <w:pPr>
        <w:ind w:right="5385"/>
        <w:jc w:val="both"/>
        <w:rPr>
          <w:sz w:val="28"/>
          <w:szCs w:val="28"/>
        </w:rPr>
      </w:pPr>
      <w:r w:rsidRPr="000A7AE2">
        <w:rPr>
          <w:sz w:val="28"/>
          <w:szCs w:val="28"/>
        </w:rPr>
        <w:t>Об определении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r>
        <w:rPr>
          <w:sz w:val="28"/>
          <w:szCs w:val="28"/>
        </w:rPr>
        <w:t xml:space="preserve"> </w:t>
      </w:r>
      <w:r w:rsidR="006527CB" w:rsidRPr="006527CB">
        <w:rPr>
          <w:sz w:val="28"/>
          <w:szCs w:val="28"/>
        </w:rPr>
        <w:t>на территории</w:t>
      </w:r>
      <w:r w:rsidR="00C856FC">
        <w:rPr>
          <w:sz w:val="28"/>
          <w:szCs w:val="28"/>
        </w:rPr>
        <w:t xml:space="preserve"> </w:t>
      </w:r>
      <w:r w:rsidR="006527CB">
        <w:rPr>
          <w:sz w:val="28"/>
          <w:szCs w:val="28"/>
        </w:rPr>
        <w:t>городского округа г. Черногорск</w:t>
      </w:r>
    </w:p>
    <w:p w:rsidR="006527CB" w:rsidRPr="00C42F99" w:rsidRDefault="006527CB" w:rsidP="006527CB">
      <w:pPr>
        <w:rPr>
          <w:sz w:val="28"/>
          <w:szCs w:val="28"/>
        </w:rPr>
      </w:pPr>
    </w:p>
    <w:p w:rsidR="00720B7A" w:rsidRPr="000E6A50" w:rsidRDefault="000A7AE2" w:rsidP="000E6A50">
      <w:pPr>
        <w:shd w:val="clear" w:color="auto" w:fill="FFFFFF"/>
        <w:spacing w:line="315" w:lineRule="atLeast"/>
        <w:ind w:firstLine="567"/>
        <w:jc w:val="both"/>
        <w:textAlignment w:val="baseline"/>
        <w:rPr>
          <w:sz w:val="28"/>
          <w:szCs w:val="28"/>
        </w:rPr>
      </w:pPr>
      <w:r>
        <w:rPr>
          <w:sz w:val="28"/>
          <w:szCs w:val="28"/>
        </w:rPr>
        <w:t xml:space="preserve"> </w:t>
      </w:r>
      <w:r w:rsidR="00A67D84" w:rsidRPr="00A67D84">
        <w:rPr>
          <w:sz w:val="28"/>
          <w:szCs w:val="28"/>
        </w:rPr>
        <w:t xml:space="preserve">В соответствии </w:t>
      </w:r>
      <w:r w:rsidR="000E6A50" w:rsidRPr="000E6A50">
        <w:rPr>
          <w:sz w:val="28"/>
          <w:szCs w:val="28"/>
        </w:rPr>
        <w:t xml:space="preserve">с Федеральным законом от 22.11.1995 </w:t>
      </w:r>
      <w:r w:rsidR="000E6A50">
        <w:rPr>
          <w:sz w:val="28"/>
          <w:szCs w:val="28"/>
        </w:rPr>
        <w:t>№</w:t>
      </w:r>
      <w:r w:rsidR="000E6A50" w:rsidRPr="000E6A50">
        <w:rPr>
          <w:sz w:val="28"/>
          <w:szCs w:val="28"/>
        </w:rPr>
        <w:t xml:space="preserve"> 171-ФЗ </w:t>
      </w:r>
      <w:r w:rsidR="000E6A50">
        <w:rPr>
          <w:sz w:val="28"/>
          <w:szCs w:val="28"/>
        </w:rPr>
        <w:t>«</w:t>
      </w:r>
      <w:r w:rsidR="000E6A50" w:rsidRPr="000E6A50">
        <w:rPr>
          <w:sz w:val="28"/>
          <w:szCs w:val="28"/>
        </w:rPr>
        <w: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r w:rsidR="000E6A50">
        <w:rPr>
          <w:sz w:val="28"/>
          <w:szCs w:val="28"/>
        </w:rPr>
        <w:t>»</w:t>
      </w:r>
      <w:r w:rsidR="000E6A50" w:rsidRPr="000E6A50">
        <w:rPr>
          <w:sz w:val="28"/>
          <w:szCs w:val="28"/>
        </w:rPr>
        <w:t>, Постановление</w:t>
      </w:r>
      <w:r w:rsidR="000E6A50">
        <w:rPr>
          <w:sz w:val="28"/>
          <w:szCs w:val="28"/>
        </w:rPr>
        <w:t>м</w:t>
      </w:r>
      <w:r w:rsidR="000E6A50" w:rsidRPr="000E6A50">
        <w:rPr>
          <w:sz w:val="28"/>
          <w:szCs w:val="28"/>
        </w:rPr>
        <w:t xml:space="preserve"> Правительства РФ от 10.04.2026 </w:t>
      </w:r>
      <w:r w:rsidR="000E6A50">
        <w:rPr>
          <w:sz w:val="28"/>
          <w:szCs w:val="28"/>
        </w:rPr>
        <w:t>№</w:t>
      </w:r>
      <w:r w:rsidR="000E6A50" w:rsidRPr="000E6A50">
        <w:rPr>
          <w:sz w:val="28"/>
          <w:szCs w:val="28"/>
        </w:rPr>
        <w:t xml:space="preserve"> 394 </w:t>
      </w:r>
      <w:r w:rsidR="000E6A50">
        <w:rPr>
          <w:sz w:val="28"/>
          <w:szCs w:val="28"/>
        </w:rPr>
        <w:t>«</w:t>
      </w:r>
      <w:r w:rsidR="000E6A50" w:rsidRPr="000E6A50">
        <w:rPr>
          <w:sz w:val="28"/>
          <w:szCs w:val="28"/>
        </w:rPr>
        <w:t>Об утверждении Правил определения органами местного самоуправления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r w:rsidR="000E6A50">
        <w:rPr>
          <w:sz w:val="28"/>
          <w:szCs w:val="28"/>
        </w:rPr>
        <w:t>»</w:t>
      </w:r>
      <w:r w:rsidR="000E6A50" w:rsidRPr="000E6A50">
        <w:rPr>
          <w:sz w:val="28"/>
          <w:szCs w:val="28"/>
        </w:rPr>
        <w:t xml:space="preserve">, </w:t>
      </w:r>
      <w:r w:rsidR="00720B7A">
        <w:rPr>
          <w:sz w:val="28"/>
          <w:szCs w:val="28"/>
        </w:rPr>
        <w:t>Устав</w:t>
      </w:r>
      <w:r w:rsidR="000E6A50">
        <w:rPr>
          <w:sz w:val="28"/>
          <w:szCs w:val="28"/>
        </w:rPr>
        <w:t>а Муниципального образования г. </w:t>
      </w:r>
      <w:r w:rsidR="00720B7A">
        <w:rPr>
          <w:sz w:val="28"/>
          <w:szCs w:val="28"/>
        </w:rPr>
        <w:t xml:space="preserve">Черногорск, </w:t>
      </w:r>
      <w:r w:rsidR="00720B7A">
        <w:rPr>
          <w:spacing w:val="2"/>
          <w:sz w:val="28"/>
          <w:szCs w:val="28"/>
        </w:rPr>
        <w:t>А</w:t>
      </w:r>
      <w:r w:rsidR="00720B7A" w:rsidRPr="00A9451B">
        <w:rPr>
          <w:spacing w:val="2"/>
          <w:sz w:val="28"/>
          <w:szCs w:val="28"/>
        </w:rPr>
        <w:t xml:space="preserve">дминистрация города Черногорска </w:t>
      </w:r>
    </w:p>
    <w:p w:rsidR="00A67D84" w:rsidRDefault="00A67D84" w:rsidP="0065318E">
      <w:pPr>
        <w:shd w:val="clear" w:color="auto" w:fill="FFFFFF"/>
        <w:ind w:left="357" w:hanging="357"/>
        <w:jc w:val="center"/>
        <w:textAlignment w:val="baseline"/>
        <w:rPr>
          <w:spacing w:val="2"/>
          <w:szCs w:val="26"/>
        </w:rPr>
      </w:pPr>
    </w:p>
    <w:p w:rsidR="0065318E" w:rsidRDefault="0065318E" w:rsidP="0065318E">
      <w:pPr>
        <w:shd w:val="clear" w:color="auto" w:fill="FFFFFF"/>
        <w:ind w:left="357" w:hanging="357"/>
        <w:jc w:val="center"/>
        <w:textAlignment w:val="baseline"/>
        <w:rPr>
          <w:spacing w:val="2"/>
          <w:szCs w:val="26"/>
        </w:rPr>
      </w:pPr>
      <w:r w:rsidRPr="00010A7B">
        <w:rPr>
          <w:spacing w:val="2"/>
          <w:szCs w:val="26"/>
        </w:rPr>
        <w:t>ПОСТАНОВЛЯЕТ:</w:t>
      </w:r>
    </w:p>
    <w:p w:rsidR="00535B77" w:rsidRPr="00010A7B" w:rsidRDefault="00535B77" w:rsidP="0065318E">
      <w:pPr>
        <w:shd w:val="clear" w:color="auto" w:fill="FFFFFF"/>
        <w:ind w:left="357" w:hanging="357"/>
        <w:jc w:val="center"/>
        <w:textAlignment w:val="baseline"/>
        <w:rPr>
          <w:spacing w:val="2"/>
          <w:szCs w:val="26"/>
        </w:rPr>
      </w:pPr>
    </w:p>
    <w:p w:rsidR="00BC77D1" w:rsidRPr="00BC77D1" w:rsidRDefault="00BC77D1" w:rsidP="00BC77D1">
      <w:pPr>
        <w:pStyle w:val="a5"/>
        <w:numPr>
          <w:ilvl w:val="0"/>
          <w:numId w:val="3"/>
        </w:numPr>
        <w:shd w:val="clear" w:color="auto" w:fill="FFFFFF"/>
        <w:ind w:left="0" w:firstLine="709"/>
        <w:jc w:val="both"/>
        <w:textAlignment w:val="baseline"/>
        <w:rPr>
          <w:spacing w:val="2"/>
          <w:szCs w:val="26"/>
        </w:rPr>
      </w:pPr>
      <w:r w:rsidRPr="00BC77D1">
        <w:rPr>
          <w:spacing w:val="2"/>
          <w:szCs w:val="26"/>
        </w:rPr>
        <w:t xml:space="preserve">Определить на территории городского округа г. Черногорск границы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расстоянии </w:t>
      </w:r>
      <w:proofErr w:type="gramStart"/>
      <w:r w:rsidRPr="00BC77D1">
        <w:rPr>
          <w:spacing w:val="2"/>
          <w:szCs w:val="26"/>
        </w:rPr>
        <w:t>от</w:t>
      </w:r>
      <w:proofErr w:type="gramEnd"/>
      <w:r w:rsidRPr="00BC77D1">
        <w:rPr>
          <w:spacing w:val="2"/>
          <w:szCs w:val="26"/>
        </w:rPr>
        <w:t>:</w:t>
      </w:r>
    </w:p>
    <w:p w:rsidR="00BC77D1" w:rsidRPr="00BC77D1" w:rsidRDefault="00BC77D1" w:rsidP="00BC77D1">
      <w:pPr>
        <w:shd w:val="clear" w:color="auto" w:fill="FFFFFF"/>
        <w:ind w:firstLine="709"/>
        <w:jc w:val="both"/>
        <w:textAlignment w:val="baseline"/>
        <w:rPr>
          <w:spacing w:val="2"/>
          <w:szCs w:val="26"/>
        </w:rPr>
      </w:pPr>
      <w:r w:rsidRPr="00BC77D1">
        <w:rPr>
          <w:spacing w:val="2"/>
          <w:szCs w:val="26"/>
        </w:rPr>
        <w:t>1.1</w:t>
      </w:r>
      <w:r>
        <w:rPr>
          <w:spacing w:val="2"/>
          <w:szCs w:val="26"/>
        </w:rPr>
        <w:t>.</w:t>
      </w:r>
      <w:r w:rsidRPr="00BC77D1">
        <w:rPr>
          <w:spacing w:val="2"/>
          <w:szCs w:val="26"/>
        </w:rPr>
        <w:t xml:space="preserve"> зданий, строений, сооружений, помещений, находящихся во владении и (или) пользовании </w:t>
      </w:r>
      <w:r>
        <w:rPr>
          <w:spacing w:val="2"/>
          <w:szCs w:val="26"/>
        </w:rPr>
        <w:t xml:space="preserve"> </w:t>
      </w:r>
      <w:r w:rsidRPr="00BC77D1">
        <w:rPr>
          <w:spacing w:val="2"/>
          <w:szCs w:val="26"/>
        </w:rPr>
        <w:t>образовательных организаций (за исключением организаций дополнительного образования, организаций дополнительного профессионального образования) - 100 метров;</w:t>
      </w:r>
    </w:p>
    <w:p w:rsidR="00BC77D1" w:rsidRPr="00BC77D1" w:rsidRDefault="00BC77D1" w:rsidP="00BC77D1">
      <w:pPr>
        <w:shd w:val="clear" w:color="auto" w:fill="FFFFFF"/>
        <w:ind w:firstLine="709"/>
        <w:jc w:val="both"/>
        <w:textAlignment w:val="baseline"/>
        <w:rPr>
          <w:spacing w:val="2"/>
          <w:szCs w:val="26"/>
        </w:rPr>
      </w:pPr>
      <w:proofErr w:type="gramStart"/>
      <w:r w:rsidRPr="00BC77D1">
        <w:rPr>
          <w:spacing w:val="2"/>
          <w:szCs w:val="26"/>
        </w:rPr>
        <w:t>1.2</w:t>
      </w:r>
      <w:r>
        <w:rPr>
          <w:spacing w:val="2"/>
          <w:szCs w:val="26"/>
        </w:rPr>
        <w:t>.</w:t>
      </w:r>
      <w:r w:rsidRPr="00BC77D1">
        <w:rPr>
          <w:spacing w:val="2"/>
          <w:szCs w:val="26"/>
        </w:rPr>
        <w:t xml:space="preserve"> </w:t>
      </w:r>
      <w:r>
        <w:rPr>
          <w:spacing w:val="2"/>
          <w:szCs w:val="26"/>
        </w:rPr>
        <w:t xml:space="preserve"> </w:t>
      </w:r>
      <w:r w:rsidRPr="00BC77D1">
        <w:rPr>
          <w:spacing w:val="2"/>
          <w:szCs w:val="26"/>
        </w:rPr>
        <w:t>зданий, строений, сооружений, помещений, находящихся во владении и (или) пользовании организаций, осуществляющих обучение несовершеннолетних - 100 метров;</w:t>
      </w:r>
      <w:proofErr w:type="gramEnd"/>
    </w:p>
    <w:p w:rsidR="00BC77D1" w:rsidRPr="00BC77D1" w:rsidRDefault="00BC77D1" w:rsidP="00BC77D1">
      <w:pPr>
        <w:shd w:val="clear" w:color="auto" w:fill="FFFFFF"/>
        <w:ind w:firstLine="709"/>
        <w:jc w:val="both"/>
        <w:textAlignment w:val="baseline"/>
        <w:rPr>
          <w:spacing w:val="2"/>
          <w:szCs w:val="26"/>
        </w:rPr>
      </w:pPr>
      <w:proofErr w:type="gramStart"/>
      <w:r w:rsidRPr="00BC77D1">
        <w:rPr>
          <w:spacing w:val="2"/>
          <w:szCs w:val="26"/>
        </w:rPr>
        <w:t>1.3</w:t>
      </w:r>
      <w:r>
        <w:rPr>
          <w:spacing w:val="2"/>
          <w:szCs w:val="26"/>
        </w:rPr>
        <w:t>.</w:t>
      </w:r>
      <w:r w:rsidRPr="00BC77D1">
        <w:rPr>
          <w:spacing w:val="2"/>
          <w:szCs w:val="26"/>
        </w:rPr>
        <w:t xml:space="preserve"> зданий, строений, сооружений, помещений, находящихся во владении и (или) пользовании юридических лиц независимо от организационно-правовой формы и индивидуальных предпринимателей, осуществляющих в качестве основного (уставного) вида деятельности медицинскую деятельность или осуществляющих медицинскую деятельность наряду с основной (уставной) </w:t>
      </w:r>
      <w:r w:rsidRPr="00BC77D1">
        <w:rPr>
          <w:spacing w:val="2"/>
          <w:szCs w:val="26"/>
        </w:rPr>
        <w:lastRenderedPageBreak/>
        <w:t>деятельностью на основании лицензии, выданной в порядке, установленном законодательством Российской Федерации, за исключением видов медицинской деятельности по перечню, утвержденному Правительством Российской Федерации - 100</w:t>
      </w:r>
      <w:proofErr w:type="gramEnd"/>
      <w:r w:rsidRPr="00BC77D1">
        <w:rPr>
          <w:spacing w:val="2"/>
          <w:szCs w:val="26"/>
        </w:rPr>
        <w:t xml:space="preserve"> метров;</w:t>
      </w:r>
    </w:p>
    <w:p w:rsidR="00BC77D1" w:rsidRPr="00BC77D1" w:rsidRDefault="00BC77D1" w:rsidP="00BC77D1">
      <w:pPr>
        <w:shd w:val="clear" w:color="auto" w:fill="FFFFFF"/>
        <w:ind w:firstLine="709"/>
        <w:jc w:val="both"/>
        <w:textAlignment w:val="baseline"/>
        <w:rPr>
          <w:spacing w:val="2"/>
          <w:szCs w:val="26"/>
        </w:rPr>
      </w:pPr>
      <w:r w:rsidRPr="00BC77D1">
        <w:rPr>
          <w:spacing w:val="2"/>
          <w:szCs w:val="26"/>
        </w:rPr>
        <w:t>1.4</w:t>
      </w:r>
      <w:r>
        <w:rPr>
          <w:spacing w:val="2"/>
          <w:szCs w:val="26"/>
        </w:rPr>
        <w:t>.</w:t>
      </w:r>
      <w:r w:rsidRPr="00BC77D1">
        <w:rPr>
          <w:spacing w:val="2"/>
          <w:szCs w:val="26"/>
        </w:rPr>
        <w:t xml:space="preserve"> спортивных сооружений, которые являются объектами недвижимости и права, на которые </w:t>
      </w:r>
      <w:proofErr w:type="spellStart"/>
      <w:r w:rsidRPr="00BC77D1">
        <w:rPr>
          <w:spacing w:val="2"/>
          <w:szCs w:val="26"/>
        </w:rPr>
        <w:t>арегистрированы</w:t>
      </w:r>
      <w:proofErr w:type="spellEnd"/>
      <w:r w:rsidRPr="00BC77D1">
        <w:rPr>
          <w:spacing w:val="2"/>
          <w:szCs w:val="26"/>
        </w:rPr>
        <w:t xml:space="preserve"> в установленном порядке (не распространяется на розничную продажу алкогольной продукции при оказании услуг общественного питания, за исключением времени проведения детско-юношеских спортивных мероприятий) - 100 метров;</w:t>
      </w:r>
    </w:p>
    <w:p w:rsidR="00BC77D1" w:rsidRPr="00BC77D1" w:rsidRDefault="00BC77D1" w:rsidP="00BC77D1">
      <w:pPr>
        <w:shd w:val="clear" w:color="auto" w:fill="FFFFFF"/>
        <w:ind w:firstLine="709"/>
        <w:jc w:val="both"/>
        <w:textAlignment w:val="baseline"/>
        <w:rPr>
          <w:spacing w:val="2"/>
          <w:szCs w:val="26"/>
        </w:rPr>
      </w:pPr>
      <w:r w:rsidRPr="00BC77D1">
        <w:rPr>
          <w:spacing w:val="2"/>
          <w:szCs w:val="26"/>
        </w:rPr>
        <w:t>1.</w:t>
      </w:r>
      <w:r>
        <w:rPr>
          <w:spacing w:val="2"/>
          <w:szCs w:val="26"/>
        </w:rPr>
        <w:t>5.</w:t>
      </w:r>
      <w:r w:rsidRPr="00BC77D1">
        <w:rPr>
          <w:spacing w:val="2"/>
          <w:szCs w:val="26"/>
        </w:rPr>
        <w:t xml:space="preserve"> вокзалов - 100 метров;</w:t>
      </w:r>
    </w:p>
    <w:p w:rsidR="00BC77D1" w:rsidRDefault="00BC77D1" w:rsidP="00BC77D1">
      <w:pPr>
        <w:shd w:val="clear" w:color="auto" w:fill="FFFFFF"/>
        <w:ind w:firstLine="709"/>
        <w:jc w:val="both"/>
        <w:textAlignment w:val="baseline"/>
        <w:rPr>
          <w:spacing w:val="2"/>
          <w:szCs w:val="26"/>
        </w:rPr>
      </w:pPr>
      <w:r w:rsidRPr="00BC77D1">
        <w:rPr>
          <w:spacing w:val="2"/>
          <w:szCs w:val="26"/>
        </w:rPr>
        <w:t>1.</w:t>
      </w:r>
      <w:r>
        <w:rPr>
          <w:spacing w:val="2"/>
          <w:szCs w:val="26"/>
        </w:rPr>
        <w:t>6.</w:t>
      </w:r>
      <w:r w:rsidRPr="00BC77D1">
        <w:rPr>
          <w:spacing w:val="2"/>
          <w:szCs w:val="26"/>
        </w:rPr>
        <w:t xml:space="preserve"> мест нахождения источников повышенной опасности, определяемых органами государственной власти </w:t>
      </w:r>
      <w:r>
        <w:rPr>
          <w:spacing w:val="2"/>
          <w:szCs w:val="26"/>
        </w:rPr>
        <w:t>Республики Хакасия</w:t>
      </w:r>
      <w:r w:rsidRPr="00BC77D1">
        <w:rPr>
          <w:spacing w:val="2"/>
          <w:szCs w:val="26"/>
        </w:rPr>
        <w:t xml:space="preserve"> в порядке, установленном Правительством Российской </w:t>
      </w:r>
      <w:r>
        <w:rPr>
          <w:spacing w:val="2"/>
          <w:szCs w:val="26"/>
        </w:rPr>
        <w:t>- 100 метров.</w:t>
      </w:r>
    </w:p>
    <w:p w:rsidR="00B958B6" w:rsidRPr="00B958B6" w:rsidRDefault="00B958B6" w:rsidP="00B958B6">
      <w:pPr>
        <w:shd w:val="clear" w:color="auto" w:fill="FFFFFF"/>
        <w:ind w:firstLine="709"/>
        <w:jc w:val="both"/>
        <w:textAlignment w:val="baseline"/>
        <w:rPr>
          <w:spacing w:val="2"/>
          <w:szCs w:val="26"/>
        </w:rPr>
      </w:pPr>
      <w:r w:rsidRPr="00B958B6">
        <w:rPr>
          <w:spacing w:val="2"/>
          <w:szCs w:val="26"/>
        </w:rPr>
        <w:t xml:space="preserve">2. На территории городского округа </w:t>
      </w:r>
      <w:r>
        <w:rPr>
          <w:spacing w:val="2"/>
          <w:szCs w:val="26"/>
        </w:rPr>
        <w:t xml:space="preserve">г. Черногорск </w:t>
      </w:r>
      <w:r w:rsidRPr="00B958B6">
        <w:rPr>
          <w:spacing w:val="2"/>
          <w:szCs w:val="26"/>
        </w:rPr>
        <w:t xml:space="preserve">границы прилегающих к </w:t>
      </w:r>
    </w:p>
    <w:p w:rsidR="00B958B6" w:rsidRPr="00B958B6" w:rsidRDefault="00B958B6" w:rsidP="00B958B6">
      <w:pPr>
        <w:shd w:val="clear" w:color="auto" w:fill="FFFFFF"/>
        <w:jc w:val="both"/>
        <w:textAlignment w:val="baseline"/>
        <w:rPr>
          <w:spacing w:val="2"/>
          <w:szCs w:val="26"/>
        </w:rPr>
      </w:pPr>
      <w:proofErr w:type="gramStart"/>
      <w:r w:rsidRPr="00B958B6">
        <w:rPr>
          <w:spacing w:val="2"/>
          <w:szCs w:val="26"/>
        </w:rPr>
        <w:t>многоквартирным домам территорий, на которых не допускается розничная продажа алкогольной продукции при оказании услуг общественного питания устанавливаются на расстоянии - 100 метров по радиусу от ближайшей точки фасада многоквартирного дома и (или) выступающих конструктивных частей зданий первого этажа многоквартирных домов до входа в объект общественного питания без учета искусственных и естественных преград.</w:t>
      </w:r>
      <w:proofErr w:type="gramEnd"/>
    </w:p>
    <w:p w:rsidR="00B958B6" w:rsidRPr="00B958B6" w:rsidRDefault="00B958B6" w:rsidP="00B958B6">
      <w:pPr>
        <w:shd w:val="clear" w:color="auto" w:fill="FFFFFF"/>
        <w:ind w:firstLine="709"/>
        <w:jc w:val="both"/>
        <w:textAlignment w:val="baseline"/>
        <w:rPr>
          <w:spacing w:val="2"/>
          <w:szCs w:val="26"/>
        </w:rPr>
      </w:pPr>
      <w:r w:rsidRPr="00B958B6">
        <w:rPr>
          <w:spacing w:val="2"/>
          <w:szCs w:val="26"/>
        </w:rPr>
        <w:t xml:space="preserve">3. </w:t>
      </w:r>
      <w:proofErr w:type="gramStart"/>
      <w:r w:rsidRPr="00B958B6">
        <w:rPr>
          <w:spacing w:val="2"/>
          <w:szCs w:val="26"/>
        </w:rPr>
        <w:t>Способ расчета расстояния от организаций (объектов), указанных в подпунктах 1.1 - 1.</w:t>
      </w:r>
      <w:r>
        <w:rPr>
          <w:spacing w:val="2"/>
          <w:szCs w:val="26"/>
        </w:rPr>
        <w:t>6</w:t>
      </w:r>
      <w:r w:rsidRPr="00B958B6">
        <w:rPr>
          <w:spacing w:val="2"/>
          <w:szCs w:val="26"/>
        </w:rPr>
        <w:t xml:space="preserve"> настоящего постановления, до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определяется по радиусу (кратчайшее расстояние по прямой линии) от входа для посетителей на обособленную территорию (при наличии обособленной территории) либо от входа для посетителей в</w:t>
      </w:r>
      <w:proofErr w:type="gramEnd"/>
      <w:r w:rsidRPr="00B958B6">
        <w:rPr>
          <w:spacing w:val="2"/>
          <w:szCs w:val="26"/>
        </w:rPr>
        <w:t xml:space="preserve"> здание (строение, сооружение), в котором расположена соответствующая организация (объект) (при отсутствии обособленной территории) до входа для посетителей в торговый объект или объект общественного питания, осуществляющие розничную продажу алкогольной продукции. При наличии нескольких входов для посетителей расчет проводится по радиусу от каждого входа, за исключением входов, которые не используются для входа посетителей (пожарные, запасные).</w:t>
      </w:r>
    </w:p>
    <w:p w:rsidR="00B958B6" w:rsidRPr="00B958B6" w:rsidRDefault="00B958B6" w:rsidP="00F34775">
      <w:pPr>
        <w:shd w:val="clear" w:color="auto" w:fill="FFFFFF"/>
        <w:ind w:firstLine="709"/>
        <w:jc w:val="both"/>
        <w:textAlignment w:val="baseline"/>
        <w:rPr>
          <w:spacing w:val="2"/>
          <w:szCs w:val="26"/>
        </w:rPr>
      </w:pPr>
      <w:r w:rsidRPr="00B958B6">
        <w:rPr>
          <w:spacing w:val="2"/>
          <w:szCs w:val="26"/>
        </w:rPr>
        <w:t>В случае</w:t>
      </w:r>
      <w:proofErr w:type="gramStart"/>
      <w:r w:rsidRPr="00B958B6">
        <w:rPr>
          <w:spacing w:val="2"/>
          <w:szCs w:val="26"/>
        </w:rPr>
        <w:t>,</w:t>
      </w:r>
      <w:proofErr w:type="gramEnd"/>
      <w:r w:rsidRPr="00B958B6">
        <w:rPr>
          <w:spacing w:val="2"/>
          <w:szCs w:val="26"/>
        </w:rPr>
        <w:t xml:space="preserve"> если торговый объект или объект общественного питания, осуществляющие розничную продажу алкогольной продукции, расположен внутри здания (строения, сооружения) многофункционального назначения с общим входом для посетител</w:t>
      </w:r>
      <w:r>
        <w:rPr>
          <w:spacing w:val="2"/>
          <w:szCs w:val="26"/>
        </w:rPr>
        <w:t xml:space="preserve">ей, и в таком здании (строении, </w:t>
      </w:r>
      <w:r w:rsidRPr="00B958B6">
        <w:rPr>
          <w:spacing w:val="2"/>
          <w:szCs w:val="26"/>
        </w:rPr>
        <w:t xml:space="preserve">сооружении) </w:t>
      </w:r>
      <w:r w:rsidRPr="00F34775">
        <w:rPr>
          <w:spacing w:val="2"/>
          <w:szCs w:val="26"/>
        </w:rPr>
        <w:t xml:space="preserve">расположены, в том числе, организации и (или) объекты, указанные в подпунктах 1.1 - 1.3 настоящего постановления, то входом в соответствующий торговый объект и (или) объект общественного питания считается вход в помещение, в котором располагается данный торговый объект </w:t>
      </w:r>
      <w:r w:rsidRPr="00B958B6">
        <w:rPr>
          <w:spacing w:val="2"/>
          <w:szCs w:val="26"/>
        </w:rPr>
        <w:t>(объект общественного питания) и где непосредственно осуществляется розничная продажа алкогольной продукции.</w:t>
      </w:r>
      <w:r w:rsidR="00F34775">
        <w:rPr>
          <w:spacing w:val="2"/>
          <w:szCs w:val="26"/>
        </w:rPr>
        <w:t xml:space="preserve"> </w:t>
      </w:r>
      <w:proofErr w:type="gramStart"/>
      <w:r w:rsidRPr="00B958B6">
        <w:rPr>
          <w:spacing w:val="2"/>
          <w:szCs w:val="26"/>
        </w:rPr>
        <w:t>В случае, указанном в абзаце втором настоящего пункта, расчет расстояния от организаций (объектов), указанных в подпунктах 1.1 - 1.3 настоящего постановления, до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осуществляется внутри такого здания (строения, сооружения) многофункционального назначения по кратчайшему пути (в том числе с использованием лифтов и</w:t>
      </w:r>
      <w:proofErr w:type="gramEnd"/>
      <w:r w:rsidRPr="00B958B6">
        <w:rPr>
          <w:spacing w:val="2"/>
          <w:szCs w:val="26"/>
        </w:rPr>
        <w:t xml:space="preserve"> лестничных пролетов) от входа для посетителей непосредственно в помещения организаций (объектов), указанных в подпунктах 1.1 - 1.3 настоящего постановления, до входа в помещение, в котором </w:t>
      </w:r>
      <w:r w:rsidRPr="00B958B6">
        <w:rPr>
          <w:spacing w:val="2"/>
          <w:szCs w:val="26"/>
        </w:rPr>
        <w:lastRenderedPageBreak/>
        <w:t>располагается торговый объект (объект общественного питания) непосредственно осуществляющий розничную продажу алкогольной продукции.</w:t>
      </w:r>
    </w:p>
    <w:p w:rsidR="0050110B" w:rsidRPr="00056BFB" w:rsidRDefault="00DE5E83" w:rsidP="0050110B">
      <w:pPr>
        <w:shd w:val="clear" w:color="auto" w:fill="FFFFFF"/>
        <w:ind w:firstLine="709"/>
        <w:jc w:val="both"/>
        <w:textAlignment w:val="baseline"/>
        <w:rPr>
          <w:spacing w:val="2"/>
          <w:szCs w:val="26"/>
        </w:rPr>
      </w:pPr>
      <w:r w:rsidRPr="00056BFB">
        <w:rPr>
          <w:spacing w:val="2"/>
          <w:szCs w:val="26"/>
        </w:rPr>
        <w:t>4</w:t>
      </w:r>
      <w:r w:rsidR="0050110B" w:rsidRPr="00056BFB">
        <w:rPr>
          <w:spacing w:val="2"/>
          <w:szCs w:val="26"/>
        </w:rPr>
        <w:t xml:space="preserve">. Признать утратившим силу Постановление администрации г. Черногорска </w:t>
      </w:r>
      <w:r w:rsidR="00D65F46" w:rsidRPr="00056BFB">
        <w:rPr>
          <w:spacing w:val="2"/>
          <w:szCs w:val="26"/>
        </w:rPr>
        <w:t>от 17.06.2013 № 1651-п «Об определении способа расчета расстояния до границ прилегающих территорий для недопущения розничной продажи алкогольной продукции».</w:t>
      </w:r>
    </w:p>
    <w:p w:rsidR="0065318E" w:rsidRDefault="00056BFB" w:rsidP="00D65F46">
      <w:pPr>
        <w:shd w:val="clear" w:color="auto" w:fill="FFFFFF"/>
        <w:ind w:firstLine="709"/>
        <w:jc w:val="both"/>
        <w:textAlignment w:val="baseline"/>
      </w:pPr>
      <w:r w:rsidRPr="00056BFB">
        <w:rPr>
          <w:spacing w:val="2"/>
          <w:szCs w:val="26"/>
        </w:rPr>
        <w:t>5</w:t>
      </w:r>
      <w:r w:rsidR="005303B1" w:rsidRPr="00056BFB">
        <w:rPr>
          <w:spacing w:val="2"/>
          <w:szCs w:val="26"/>
        </w:rPr>
        <w:t xml:space="preserve">. </w:t>
      </w:r>
      <w:proofErr w:type="gramStart"/>
      <w:r w:rsidR="00D65F46" w:rsidRPr="00056BFB">
        <w:t>Опубликовать настоящее Постановление на официальном сайте Администрации города Черногорска и на официальном сайте Ассоциации «Совет муниципальных образований Республики Хакасия» www.amo19.ru, зарегистрированном в информационно-телекоммуникационной сети «Интернет», в качестве сетевого издания (средства массовой информации в соответствии с Законом Российской Федерации от 27 декабря 1991 года № 2124-1 «О средствах массовой информации», Рег.</w:t>
      </w:r>
      <w:proofErr w:type="gramEnd"/>
      <w:r w:rsidR="00D65F46" w:rsidRPr="00056BFB">
        <w:t xml:space="preserve"> № </w:t>
      </w:r>
      <w:proofErr w:type="gramStart"/>
      <w:r w:rsidR="00D65F46" w:rsidRPr="00056BFB">
        <w:t>Эл № ФС77-87812 от 30 июля 2024г.).</w:t>
      </w:r>
      <w:proofErr w:type="gramEnd"/>
    </w:p>
    <w:p w:rsidR="00D65F46" w:rsidRDefault="00D65F46" w:rsidP="00D65F46">
      <w:pPr>
        <w:shd w:val="clear" w:color="auto" w:fill="FFFFFF"/>
        <w:ind w:firstLine="709"/>
        <w:jc w:val="both"/>
        <w:textAlignment w:val="baseline"/>
      </w:pPr>
    </w:p>
    <w:p w:rsidR="00D65F46" w:rsidRDefault="00D65F46" w:rsidP="00D65F46">
      <w:pPr>
        <w:shd w:val="clear" w:color="auto" w:fill="FFFFFF"/>
        <w:ind w:firstLine="709"/>
        <w:jc w:val="both"/>
        <w:textAlignment w:val="baseline"/>
      </w:pPr>
    </w:p>
    <w:p w:rsidR="00D65F46" w:rsidRPr="00214762" w:rsidRDefault="00D65F46" w:rsidP="00D65F46">
      <w:pPr>
        <w:shd w:val="clear" w:color="auto" w:fill="FFFFFF"/>
        <w:ind w:firstLine="709"/>
        <w:jc w:val="both"/>
        <w:textAlignment w:val="baseline"/>
      </w:pPr>
    </w:p>
    <w:p w:rsidR="00D65F46" w:rsidRPr="00C42F99" w:rsidRDefault="00D65F46" w:rsidP="00D65F46">
      <w:pPr>
        <w:shd w:val="clear" w:color="auto" w:fill="FFFFFF"/>
        <w:ind w:firstLine="709"/>
        <w:jc w:val="both"/>
        <w:textAlignment w:val="baseline"/>
        <w:rPr>
          <w:sz w:val="28"/>
          <w:szCs w:val="28"/>
        </w:rPr>
      </w:pPr>
    </w:p>
    <w:tbl>
      <w:tblPr>
        <w:tblW w:w="9606" w:type="dxa"/>
        <w:tblLayout w:type="fixed"/>
        <w:tblLook w:val="0000" w:firstRow="0" w:lastRow="0" w:firstColumn="0" w:lastColumn="0" w:noHBand="0" w:noVBand="0"/>
      </w:tblPr>
      <w:tblGrid>
        <w:gridCol w:w="6491"/>
        <w:gridCol w:w="3115"/>
      </w:tblGrid>
      <w:tr w:rsidR="0065318E" w:rsidRPr="00056BFB" w:rsidTr="00FC5D20">
        <w:tc>
          <w:tcPr>
            <w:tcW w:w="6491" w:type="dxa"/>
          </w:tcPr>
          <w:p w:rsidR="0065318E" w:rsidRPr="00056BFB" w:rsidRDefault="0065318E" w:rsidP="00535B77">
            <w:pPr>
              <w:rPr>
                <w:szCs w:val="26"/>
              </w:rPr>
            </w:pPr>
            <w:r w:rsidRPr="00056BFB">
              <w:rPr>
                <w:szCs w:val="26"/>
              </w:rPr>
              <w:t>Глав</w:t>
            </w:r>
            <w:r w:rsidR="00535B77" w:rsidRPr="00056BFB">
              <w:rPr>
                <w:szCs w:val="26"/>
              </w:rPr>
              <w:t>а</w:t>
            </w:r>
            <w:r w:rsidRPr="00056BFB">
              <w:rPr>
                <w:szCs w:val="26"/>
              </w:rPr>
              <w:t xml:space="preserve"> города Черногорска </w:t>
            </w:r>
          </w:p>
        </w:tc>
        <w:tc>
          <w:tcPr>
            <w:tcW w:w="3115" w:type="dxa"/>
          </w:tcPr>
          <w:p w:rsidR="0065318E" w:rsidRPr="00056BFB" w:rsidRDefault="00056BFB" w:rsidP="00056BFB">
            <w:pPr>
              <w:ind w:left="708" w:hanging="708"/>
              <w:rPr>
                <w:szCs w:val="26"/>
              </w:rPr>
            </w:pPr>
            <w:bookmarkStart w:id="2" w:name="SIGNERNAME1"/>
            <w:bookmarkEnd w:id="2"/>
            <w:r w:rsidRPr="00056BFB">
              <w:rPr>
                <w:szCs w:val="26"/>
              </w:rPr>
              <w:t xml:space="preserve">Е.Э. </w:t>
            </w:r>
            <w:proofErr w:type="spellStart"/>
            <w:r w:rsidRPr="00056BFB">
              <w:rPr>
                <w:szCs w:val="26"/>
              </w:rPr>
              <w:t>Гопина</w:t>
            </w:r>
            <w:proofErr w:type="spellEnd"/>
          </w:p>
        </w:tc>
      </w:tr>
      <w:tr w:rsidR="0065318E" w:rsidRPr="00C42F99" w:rsidTr="00FC5D20">
        <w:trPr>
          <w:trHeight w:hRule="exact" w:val="1701"/>
        </w:trPr>
        <w:tc>
          <w:tcPr>
            <w:tcW w:w="9606" w:type="dxa"/>
            <w:gridSpan w:val="2"/>
          </w:tcPr>
          <w:p w:rsidR="0065318E" w:rsidRPr="00C42F99" w:rsidRDefault="0065318E">
            <w:pPr>
              <w:ind w:left="2183"/>
              <w:rPr>
                <w:color w:val="FFFFFF"/>
                <w:sz w:val="28"/>
                <w:szCs w:val="28"/>
              </w:rPr>
            </w:pPr>
            <w:bookmarkStart w:id="3" w:name="SIGNERSTAMP1"/>
            <w:bookmarkEnd w:id="3"/>
          </w:p>
        </w:tc>
      </w:tr>
    </w:tbl>
    <w:p w:rsidR="0065318E" w:rsidRPr="00C42F99" w:rsidRDefault="0065318E" w:rsidP="00C42F99"/>
    <w:p w:rsidR="0065318E" w:rsidRDefault="0065318E">
      <w:r w:rsidRPr="00C42F99">
        <w:t xml:space="preserve"> </w:t>
      </w:r>
    </w:p>
    <w:p w:rsidR="0065318E" w:rsidRDefault="00B80A75" w:rsidP="00B80A75">
      <w:r>
        <w:t xml:space="preserve"> </w:t>
      </w:r>
    </w:p>
    <w:sectPr w:rsidR="0065318E" w:rsidSect="00056BFB">
      <w:pgSz w:w="11906" w:h="16838" w:code="9"/>
      <w:pgMar w:top="567"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900AA"/>
    <w:multiLevelType w:val="hybridMultilevel"/>
    <w:tmpl w:val="65968FAE"/>
    <w:lvl w:ilvl="0" w:tplc="B5BA14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F493237"/>
    <w:multiLevelType w:val="multilevel"/>
    <w:tmpl w:val="52DE6976"/>
    <w:lvl w:ilvl="0">
      <w:start w:val="1"/>
      <w:numFmt w:val="decimal"/>
      <w:lvlText w:val="%1."/>
      <w:lvlJc w:val="left"/>
      <w:pPr>
        <w:tabs>
          <w:tab w:val="num" w:pos="4356"/>
        </w:tabs>
        <w:ind w:left="4356" w:hanging="1095"/>
      </w:pPr>
      <w:rPr>
        <w:rFonts w:hint="default"/>
      </w:rPr>
    </w:lvl>
    <w:lvl w:ilvl="1">
      <w:start w:val="1"/>
      <w:numFmt w:val="decimal"/>
      <w:isLgl/>
      <w:lvlText w:val="%1.%2."/>
      <w:lvlJc w:val="left"/>
      <w:pPr>
        <w:tabs>
          <w:tab w:val="num" w:pos="4521"/>
        </w:tabs>
        <w:ind w:left="4521" w:hanging="1260"/>
      </w:pPr>
      <w:rPr>
        <w:rFonts w:hint="default"/>
      </w:rPr>
    </w:lvl>
    <w:lvl w:ilvl="2">
      <w:start w:val="1"/>
      <w:numFmt w:val="decimal"/>
      <w:isLgl/>
      <w:lvlText w:val="%1.%2.%3."/>
      <w:lvlJc w:val="left"/>
      <w:pPr>
        <w:tabs>
          <w:tab w:val="num" w:pos="5939"/>
        </w:tabs>
        <w:ind w:left="5939" w:hanging="1260"/>
      </w:pPr>
      <w:rPr>
        <w:rFonts w:hint="default"/>
      </w:rPr>
    </w:lvl>
    <w:lvl w:ilvl="3">
      <w:start w:val="1"/>
      <w:numFmt w:val="decimal"/>
      <w:isLgl/>
      <w:lvlText w:val="%1.%2.%3.%4."/>
      <w:lvlJc w:val="left"/>
      <w:pPr>
        <w:tabs>
          <w:tab w:val="num" w:pos="6648"/>
        </w:tabs>
        <w:ind w:left="6648" w:hanging="1260"/>
      </w:pPr>
      <w:rPr>
        <w:rFonts w:hint="default"/>
      </w:rPr>
    </w:lvl>
    <w:lvl w:ilvl="4">
      <w:start w:val="1"/>
      <w:numFmt w:val="decimal"/>
      <w:isLgl/>
      <w:lvlText w:val="%1.%2.%3.%4.%5."/>
      <w:lvlJc w:val="left"/>
      <w:pPr>
        <w:tabs>
          <w:tab w:val="num" w:pos="7357"/>
        </w:tabs>
        <w:ind w:left="7357" w:hanging="1260"/>
      </w:pPr>
      <w:rPr>
        <w:rFonts w:hint="default"/>
      </w:rPr>
    </w:lvl>
    <w:lvl w:ilvl="5">
      <w:start w:val="1"/>
      <w:numFmt w:val="decimal"/>
      <w:isLgl/>
      <w:lvlText w:val="%1.%2.%3.%4.%5.%6."/>
      <w:lvlJc w:val="left"/>
      <w:pPr>
        <w:tabs>
          <w:tab w:val="num" w:pos="8246"/>
        </w:tabs>
        <w:ind w:left="8246" w:hanging="1440"/>
      </w:pPr>
      <w:rPr>
        <w:rFonts w:hint="default"/>
      </w:rPr>
    </w:lvl>
    <w:lvl w:ilvl="6">
      <w:start w:val="1"/>
      <w:numFmt w:val="decimal"/>
      <w:isLgl/>
      <w:lvlText w:val="%1.%2.%3.%4.%5.%6.%7."/>
      <w:lvlJc w:val="left"/>
      <w:pPr>
        <w:tabs>
          <w:tab w:val="num" w:pos="8955"/>
        </w:tabs>
        <w:ind w:left="8955" w:hanging="1440"/>
      </w:pPr>
      <w:rPr>
        <w:rFonts w:hint="default"/>
      </w:rPr>
    </w:lvl>
    <w:lvl w:ilvl="7">
      <w:start w:val="1"/>
      <w:numFmt w:val="decimal"/>
      <w:isLgl/>
      <w:lvlText w:val="%1.%2.%3.%4.%5.%6.%7.%8."/>
      <w:lvlJc w:val="left"/>
      <w:pPr>
        <w:tabs>
          <w:tab w:val="num" w:pos="10024"/>
        </w:tabs>
        <w:ind w:left="10024" w:hanging="1800"/>
      </w:pPr>
      <w:rPr>
        <w:rFonts w:hint="default"/>
      </w:rPr>
    </w:lvl>
    <w:lvl w:ilvl="8">
      <w:start w:val="1"/>
      <w:numFmt w:val="decimal"/>
      <w:isLgl/>
      <w:lvlText w:val="%1.%2.%3.%4.%5.%6.%7.%8.%9."/>
      <w:lvlJc w:val="left"/>
      <w:pPr>
        <w:tabs>
          <w:tab w:val="num" w:pos="10733"/>
        </w:tabs>
        <w:ind w:left="10733" w:hanging="1800"/>
      </w:pPr>
      <w:rPr>
        <w:rFonts w:hint="default"/>
      </w:rPr>
    </w:lvl>
  </w:abstractNum>
  <w:abstractNum w:abstractNumId="2">
    <w:nsid w:val="62D375D7"/>
    <w:multiLevelType w:val="hybridMultilevel"/>
    <w:tmpl w:val="D742A916"/>
    <w:lvl w:ilvl="0" w:tplc="9ACAE3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3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18E"/>
    <w:rsid w:val="00007F4F"/>
    <w:rsid w:val="000203A8"/>
    <w:rsid w:val="000227FA"/>
    <w:rsid w:val="00030935"/>
    <w:rsid w:val="000371D9"/>
    <w:rsid w:val="00055B93"/>
    <w:rsid w:val="00056BFB"/>
    <w:rsid w:val="00066398"/>
    <w:rsid w:val="00066971"/>
    <w:rsid w:val="000718A2"/>
    <w:rsid w:val="00090F05"/>
    <w:rsid w:val="000926AE"/>
    <w:rsid w:val="000A7AE2"/>
    <w:rsid w:val="000B18BB"/>
    <w:rsid w:val="000C303E"/>
    <w:rsid w:val="000D1432"/>
    <w:rsid w:val="000E6A50"/>
    <w:rsid w:val="000F477F"/>
    <w:rsid w:val="00100BAA"/>
    <w:rsid w:val="001037D4"/>
    <w:rsid w:val="00105EDE"/>
    <w:rsid w:val="001236C4"/>
    <w:rsid w:val="00125AB5"/>
    <w:rsid w:val="00143451"/>
    <w:rsid w:val="001605F5"/>
    <w:rsid w:val="00170F0F"/>
    <w:rsid w:val="0017451A"/>
    <w:rsid w:val="001971B4"/>
    <w:rsid w:val="001A279B"/>
    <w:rsid w:val="001A3F7A"/>
    <w:rsid w:val="001C11D7"/>
    <w:rsid w:val="0021011F"/>
    <w:rsid w:val="00214762"/>
    <w:rsid w:val="00222662"/>
    <w:rsid w:val="002724EC"/>
    <w:rsid w:val="0028678A"/>
    <w:rsid w:val="002935EF"/>
    <w:rsid w:val="002B528D"/>
    <w:rsid w:val="002C4160"/>
    <w:rsid w:val="002D2F26"/>
    <w:rsid w:val="002E078B"/>
    <w:rsid w:val="00313360"/>
    <w:rsid w:val="0031545C"/>
    <w:rsid w:val="003154EC"/>
    <w:rsid w:val="0033125B"/>
    <w:rsid w:val="00335567"/>
    <w:rsid w:val="00343942"/>
    <w:rsid w:val="00344D78"/>
    <w:rsid w:val="00347074"/>
    <w:rsid w:val="003550B9"/>
    <w:rsid w:val="00364D37"/>
    <w:rsid w:val="00390AB4"/>
    <w:rsid w:val="003977BD"/>
    <w:rsid w:val="003A2EDF"/>
    <w:rsid w:val="003A41F5"/>
    <w:rsid w:val="003C2EE2"/>
    <w:rsid w:val="003E3033"/>
    <w:rsid w:val="003F256A"/>
    <w:rsid w:val="00411A25"/>
    <w:rsid w:val="00414233"/>
    <w:rsid w:val="0041467E"/>
    <w:rsid w:val="00434620"/>
    <w:rsid w:val="004432A0"/>
    <w:rsid w:val="00455354"/>
    <w:rsid w:val="00460CE7"/>
    <w:rsid w:val="00462FFA"/>
    <w:rsid w:val="0046755F"/>
    <w:rsid w:val="004A1E3C"/>
    <w:rsid w:val="004A7913"/>
    <w:rsid w:val="00500836"/>
    <w:rsid w:val="0050110B"/>
    <w:rsid w:val="00502326"/>
    <w:rsid w:val="00507860"/>
    <w:rsid w:val="00511EAA"/>
    <w:rsid w:val="005303B1"/>
    <w:rsid w:val="005321E3"/>
    <w:rsid w:val="0053238E"/>
    <w:rsid w:val="00535B77"/>
    <w:rsid w:val="005B02DF"/>
    <w:rsid w:val="005B43A0"/>
    <w:rsid w:val="005D3FA3"/>
    <w:rsid w:val="005F2882"/>
    <w:rsid w:val="00601151"/>
    <w:rsid w:val="0060129A"/>
    <w:rsid w:val="006527CB"/>
    <w:rsid w:val="0065318E"/>
    <w:rsid w:val="006613DB"/>
    <w:rsid w:val="00662360"/>
    <w:rsid w:val="00662E3B"/>
    <w:rsid w:val="00681922"/>
    <w:rsid w:val="00682829"/>
    <w:rsid w:val="006C39BE"/>
    <w:rsid w:val="006C4077"/>
    <w:rsid w:val="006E4CEC"/>
    <w:rsid w:val="00714A1B"/>
    <w:rsid w:val="00716F88"/>
    <w:rsid w:val="007173CE"/>
    <w:rsid w:val="00720B7A"/>
    <w:rsid w:val="00740E81"/>
    <w:rsid w:val="00741C5F"/>
    <w:rsid w:val="00763115"/>
    <w:rsid w:val="00764E72"/>
    <w:rsid w:val="00774A13"/>
    <w:rsid w:val="00794BC4"/>
    <w:rsid w:val="007B74F4"/>
    <w:rsid w:val="007D1908"/>
    <w:rsid w:val="007D299F"/>
    <w:rsid w:val="007E270A"/>
    <w:rsid w:val="007E6101"/>
    <w:rsid w:val="008178C6"/>
    <w:rsid w:val="00833D24"/>
    <w:rsid w:val="00852164"/>
    <w:rsid w:val="00866E46"/>
    <w:rsid w:val="008B638C"/>
    <w:rsid w:val="008D71BE"/>
    <w:rsid w:val="008E3FCB"/>
    <w:rsid w:val="008F6C91"/>
    <w:rsid w:val="009032F2"/>
    <w:rsid w:val="00906D8F"/>
    <w:rsid w:val="00914117"/>
    <w:rsid w:val="00927EAB"/>
    <w:rsid w:val="0093154C"/>
    <w:rsid w:val="009373C4"/>
    <w:rsid w:val="00970E48"/>
    <w:rsid w:val="00971419"/>
    <w:rsid w:val="009774A5"/>
    <w:rsid w:val="009874A9"/>
    <w:rsid w:val="00995CC6"/>
    <w:rsid w:val="009D3EE7"/>
    <w:rsid w:val="009D6374"/>
    <w:rsid w:val="009E2A00"/>
    <w:rsid w:val="00A44DF2"/>
    <w:rsid w:val="00A461A5"/>
    <w:rsid w:val="00A514B7"/>
    <w:rsid w:val="00A5282F"/>
    <w:rsid w:val="00A53ECF"/>
    <w:rsid w:val="00A67D17"/>
    <w:rsid w:val="00A67D84"/>
    <w:rsid w:val="00A731CF"/>
    <w:rsid w:val="00A800C7"/>
    <w:rsid w:val="00A825EF"/>
    <w:rsid w:val="00A83147"/>
    <w:rsid w:val="00A87A88"/>
    <w:rsid w:val="00A93A69"/>
    <w:rsid w:val="00A94844"/>
    <w:rsid w:val="00AC50C9"/>
    <w:rsid w:val="00AD05B4"/>
    <w:rsid w:val="00AE1AE4"/>
    <w:rsid w:val="00AE1BAE"/>
    <w:rsid w:val="00AF002C"/>
    <w:rsid w:val="00B16D66"/>
    <w:rsid w:val="00B24C01"/>
    <w:rsid w:val="00B31D7E"/>
    <w:rsid w:val="00B35970"/>
    <w:rsid w:val="00B434A0"/>
    <w:rsid w:val="00B503CD"/>
    <w:rsid w:val="00B64445"/>
    <w:rsid w:val="00B80A75"/>
    <w:rsid w:val="00B9115C"/>
    <w:rsid w:val="00B958B6"/>
    <w:rsid w:val="00BC77D1"/>
    <w:rsid w:val="00BF2DEC"/>
    <w:rsid w:val="00BF5F3B"/>
    <w:rsid w:val="00C03766"/>
    <w:rsid w:val="00C51CA1"/>
    <w:rsid w:val="00C61008"/>
    <w:rsid w:val="00C83865"/>
    <w:rsid w:val="00C853B7"/>
    <w:rsid w:val="00C856FC"/>
    <w:rsid w:val="00C87B4A"/>
    <w:rsid w:val="00C973EE"/>
    <w:rsid w:val="00CA4B12"/>
    <w:rsid w:val="00CB0FDA"/>
    <w:rsid w:val="00CC0C6F"/>
    <w:rsid w:val="00CC58E7"/>
    <w:rsid w:val="00CD7082"/>
    <w:rsid w:val="00D012C5"/>
    <w:rsid w:val="00D0198F"/>
    <w:rsid w:val="00D14CD9"/>
    <w:rsid w:val="00D348A5"/>
    <w:rsid w:val="00D41D2B"/>
    <w:rsid w:val="00D4582F"/>
    <w:rsid w:val="00D544D3"/>
    <w:rsid w:val="00D65F46"/>
    <w:rsid w:val="00D662A0"/>
    <w:rsid w:val="00DA5203"/>
    <w:rsid w:val="00DB1F41"/>
    <w:rsid w:val="00DE22AE"/>
    <w:rsid w:val="00DE3E6C"/>
    <w:rsid w:val="00DE5E83"/>
    <w:rsid w:val="00DF448D"/>
    <w:rsid w:val="00E242AF"/>
    <w:rsid w:val="00E34C27"/>
    <w:rsid w:val="00E85BD9"/>
    <w:rsid w:val="00E87A64"/>
    <w:rsid w:val="00EB11AE"/>
    <w:rsid w:val="00EB1211"/>
    <w:rsid w:val="00ED2F05"/>
    <w:rsid w:val="00EE59F0"/>
    <w:rsid w:val="00EE7705"/>
    <w:rsid w:val="00EF039A"/>
    <w:rsid w:val="00F05CCE"/>
    <w:rsid w:val="00F11AD7"/>
    <w:rsid w:val="00F1621D"/>
    <w:rsid w:val="00F31418"/>
    <w:rsid w:val="00F34775"/>
    <w:rsid w:val="00F41B3C"/>
    <w:rsid w:val="00F80722"/>
    <w:rsid w:val="00F81A71"/>
    <w:rsid w:val="00F81EC1"/>
    <w:rsid w:val="00F82A12"/>
    <w:rsid w:val="00FA2A8F"/>
    <w:rsid w:val="00FC5D20"/>
    <w:rsid w:val="00FC6EDD"/>
    <w:rsid w:val="00FD10DB"/>
    <w:rsid w:val="00FD68EE"/>
    <w:rsid w:val="00FE42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6"/>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65318E"/>
    <w:rPr>
      <w:rFonts w:ascii="Tahoma" w:hAnsi="Tahoma" w:cs="Tahoma"/>
      <w:sz w:val="16"/>
      <w:szCs w:val="16"/>
    </w:rPr>
  </w:style>
  <w:style w:type="character" w:customStyle="1" w:styleId="a4">
    <w:name w:val="Текст выноски Знак"/>
    <w:basedOn w:val="a0"/>
    <w:link w:val="a3"/>
    <w:rsid w:val="0065318E"/>
    <w:rPr>
      <w:rFonts w:ascii="Tahoma" w:hAnsi="Tahoma" w:cs="Tahoma"/>
      <w:sz w:val="16"/>
      <w:szCs w:val="16"/>
    </w:rPr>
  </w:style>
  <w:style w:type="paragraph" w:styleId="a5">
    <w:name w:val="List Paragraph"/>
    <w:basedOn w:val="a"/>
    <w:uiPriority w:val="34"/>
    <w:qFormat/>
    <w:rsid w:val="0050110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6"/>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65318E"/>
    <w:rPr>
      <w:rFonts w:ascii="Tahoma" w:hAnsi="Tahoma" w:cs="Tahoma"/>
      <w:sz w:val="16"/>
      <w:szCs w:val="16"/>
    </w:rPr>
  </w:style>
  <w:style w:type="character" w:customStyle="1" w:styleId="a4">
    <w:name w:val="Текст выноски Знак"/>
    <w:basedOn w:val="a0"/>
    <w:link w:val="a3"/>
    <w:rsid w:val="0065318E"/>
    <w:rPr>
      <w:rFonts w:ascii="Tahoma" w:hAnsi="Tahoma" w:cs="Tahoma"/>
      <w:sz w:val="16"/>
      <w:szCs w:val="16"/>
    </w:rPr>
  </w:style>
  <w:style w:type="paragraph" w:styleId="a5">
    <w:name w:val="List Paragraph"/>
    <w:basedOn w:val="a"/>
    <w:uiPriority w:val="34"/>
    <w:qFormat/>
    <w:rsid w:val="005011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3</Pages>
  <Words>748</Words>
  <Characters>5630</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2026-10-23T02:00:00Z</cp:lastPrinted>
  <dcterms:created xsi:type="dcterms:W3CDTF">2026-10-07T03:32:00Z</dcterms:created>
  <dcterms:modified xsi:type="dcterms:W3CDTF">2026-10-23T03:40:00Z</dcterms:modified>
</cp:coreProperties>
</file>